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776CB" w14:textId="77777777" w:rsidR="0046021A" w:rsidRPr="000A79E4" w:rsidRDefault="0046021A" w:rsidP="00425CF3">
      <w:pPr>
        <w:spacing w:after="0"/>
        <w:jc w:val="center"/>
        <w:rPr>
          <w:rFonts w:ascii="Garamond" w:eastAsiaTheme="minorEastAsia" w:hAnsi="Garamond"/>
          <w:b/>
          <w:sz w:val="26"/>
          <w:szCs w:val="26"/>
        </w:rPr>
      </w:pPr>
      <w:r w:rsidRPr="000A79E4">
        <w:rPr>
          <w:rFonts w:ascii="Garamond" w:eastAsiaTheme="minorEastAsia" w:hAnsi="Garamond"/>
          <w:b/>
          <w:sz w:val="26"/>
          <w:szCs w:val="26"/>
        </w:rPr>
        <w:t>Marion-Polk Food Share</w:t>
      </w:r>
    </w:p>
    <w:p w14:paraId="63953245" w14:textId="77777777" w:rsidR="0046021A" w:rsidRPr="000A79E4" w:rsidRDefault="00975051" w:rsidP="00425CF3">
      <w:pPr>
        <w:spacing w:after="0"/>
        <w:jc w:val="center"/>
        <w:rPr>
          <w:rFonts w:ascii="Garamond" w:eastAsiaTheme="minorEastAsia" w:hAnsi="Garamond"/>
          <w:b/>
          <w:sz w:val="26"/>
          <w:szCs w:val="26"/>
        </w:rPr>
      </w:pPr>
      <w:r>
        <w:rPr>
          <w:rFonts w:ascii="Garamond" w:eastAsiaTheme="minorEastAsia" w:hAnsi="Garamond"/>
          <w:b/>
          <w:sz w:val="26"/>
          <w:szCs w:val="26"/>
        </w:rPr>
        <w:t>Budget and Finance</w:t>
      </w:r>
      <w:r w:rsidR="00B52E4D" w:rsidRPr="000A79E4">
        <w:rPr>
          <w:rFonts w:ascii="Garamond" w:eastAsiaTheme="minorEastAsia" w:hAnsi="Garamond"/>
          <w:b/>
          <w:sz w:val="26"/>
          <w:szCs w:val="26"/>
        </w:rPr>
        <w:t xml:space="preserve"> Committee Meeting Notes</w:t>
      </w:r>
    </w:p>
    <w:p w14:paraId="6DB669D0" w14:textId="0D84A502" w:rsidR="00727CE4" w:rsidRPr="000A79E4" w:rsidRDefault="004A7502" w:rsidP="00727CE4">
      <w:pPr>
        <w:spacing w:after="0"/>
        <w:jc w:val="center"/>
        <w:rPr>
          <w:rFonts w:ascii="Garamond" w:eastAsiaTheme="minorEastAsia" w:hAnsi="Garamond"/>
          <w:sz w:val="26"/>
          <w:szCs w:val="26"/>
        </w:rPr>
      </w:pPr>
      <w:r>
        <w:rPr>
          <w:rFonts w:ascii="Garamond" w:eastAsiaTheme="minorEastAsia" w:hAnsi="Garamond"/>
          <w:sz w:val="26"/>
          <w:szCs w:val="26"/>
        </w:rPr>
        <w:t xml:space="preserve">Thursday, </w:t>
      </w:r>
      <w:r w:rsidR="00897E08">
        <w:rPr>
          <w:rFonts w:ascii="Garamond" w:eastAsiaTheme="minorEastAsia" w:hAnsi="Garamond"/>
          <w:sz w:val="26"/>
          <w:szCs w:val="26"/>
        </w:rPr>
        <w:t>Sept 15</w:t>
      </w:r>
      <w:r w:rsidR="001914B3">
        <w:rPr>
          <w:rFonts w:ascii="Garamond" w:eastAsiaTheme="minorEastAsia" w:hAnsi="Garamond"/>
          <w:sz w:val="26"/>
          <w:szCs w:val="26"/>
        </w:rPr>
        <w:t>,</w:t>
      </w:r>
      <w:r w:rsidR="00D74337" w:rsidRPr="000A79E4">
        <w:rPr>
          <w:rFonts w:ascii="Garamond" w:eastAsiaTheme="minorEastAsia" w:hAnsi="Garamond"/>
          <w:sz w:val="26"/>
          <w:szCs w:val="26"/>
        </w:rPr>
        <w:t xml:space="preserve"> 2016</w:t>
      </w:r>
    </w:p>
    <w:p w14:paraId="0A064E39" w14:textId="77777777" w:rsidR="00425CF3" w:rsidRPr="000A79E4" w:rsidRDefault="00425CF3" w:rsidP="009B6042">
      <w:pPr>
        <w:spacing w:after="0"/>
        <w:jc w:val="center"/>
        <w:rPr>
          <w:rFonts w:ascii="Garamond" w:eastAsiaTheme="minorEastAsia" w:hAnsi="Garamond"/>
          <w:b/>
          <w:sz w:val="26"/>
          <w:szCs w:val="26"/>
          <w:u w:val="single"/>
        </w:rPr>
      </w:pPr>
    </w:p>
    <w:p w14:paraId="2EF38559" w14:textId="12AB9BEF" w:rsidR="0046021A" w:rsidRDefault="0046021A" w:rsidP="00727CE4">
      <w:pPr>
        <w:spacing w:after="0"/>
        <w:ind w:left="3150" w:hanging="3150"/>
        <w:rPr>
          <w:rFonts w:ascii="Garamond" w:eastAsiaTheme="minorEastAsia" w:hAnsi="Garamond"/>
          <w:color w:val="000000"/>
          <w:sz w:val="26"/>
          <w:szCs w:val="26"/>
        </w:rPr>
      </w:pPr>
      <w:r w:rsidRPr="000A79E4">
        <w:rPr>
          <w:rFonts w:ascii="Garamond" w:eastAsiaTheme="minorEastAsia" w:hAnsi="Garamond"/>
          <w:b/>
          <w:sz w:val="26"/>
          <w:szCs w:val="26"/>
        </w:rPr>
        <w:t xml:space="preserve">Board Members </w:t>
      </w:r>
      <w:proofErr w:type="gramStart"/>
      <w:r w:rsidRPr="000A79E4">
        <w:rPr>
          <w:rFonts w:ascii="Garamond" w:eastAsiaTheme="minorEastAsia" w:hAnsi="Garamond"/>
          <w:b/>
          <w:sz w:val="26"/>
          <w:szCs w:val="26"/>
        </w:rPr>
        <w:t>Attending</w:t>
      </w:r>
      <w:r w:rsidRPr="000A79E4">
        <w:rPr>
          <w:rFonts w:ascii="Garamond" w:eastAsiaTheme="minorEastAsia" w:hAnsi="Garamond"/>
          <w:sz w:val="26"/>
          <w:szCs w:val="26"/>
        </w:rPr>
        <w:t>:</w:t>
      </w:r>
      <w:proofErr w:type="gramEnd"/>
      <w:r w:rsidR="005C125D" w:rsidRPr="000A79E4">
        <w:rPr>
          <w:rFonts w:ascii="Garamond" w:eastAsiaTheme="minorEastAsia" w:hAnsi="Garamond"/>
          <w:color w:val="000000"/>
          <w:sz w:val="26"/>
          <w:szCs w:val="26"/>
        </w:rPr>
        <w:tab/>
      </w:r>
      <w:r w:rsidR="001914B3">
        <w:rPr>
          <w:rFonts w:ascii="Garamond" w:eastAsiaTheme="minorEastAsia" w:hAnsi="Garamond"/>
          <w:color w:val="000000"/>
          <w:sz w:val="26"/>
          <w:szCs w:val="26"/>
        </w:rPr>
        <w:t>J</w:t>
      </w:r>
      <w:r w:rsidR="00A46D78">
        <w:rPr>
          <w:rFonts w:ascii="Garamond" w:eastAsiaTheme="minorEastAsia" w:hAnsi="Garamond"/>
          <w:color w:val="000000"/>
          <w:sz w:val="26"/>
          <w:szCs w:val="26"/>
        </w:rPr>
        <w:t>im Green, Dennis Young</w:t>
      </w:r>
      <w:r w:rsidR="001914B3">
        <w:rPr>
          <w:rFonts w:ascii="Garamond" w:eastAsiaTheme="minorEastAsia" w:hAnsi="Garamond"/>
          <w:color w:val="000000"/>
          <w:sz w:val="26"/>
          <w:szCs w:val="26"/>
        </w:rPr>
        <w:t>, Warren Bednarz</w:t>
      </w:r>
    </w:p>
    <w:p w14:paraId="66ECA90E" w14:textId="77777777" w:rsidR="00897E08" w:rsidRPr="000A79E4" w:rsidRDefault="00897E08" w:rsidP="00727CE4">
      <w:pPr>
        <w:spacing w:after="0"/>
        <w:ind w:left="3150" w:hanging="3150"/>
        <w:rPr>
          <w:rFonts w:ascii="Garamond" w:eastAsiaTheme="minorEastAsia" w:hAnsi="Garamond"/>
          <w:sz w:val="26"/>
          <w:szCs w:val="26"/>
          <w:lang w:val="en-GB"/>
        </w:rPr>
      </w:pPr>
    </w:p>
    <w:p w14:paraId="4F4F7A5A" w14:textId="328174CA" w:rsidR="0046021A" w:rsidRPr="000A79E4" w:rsidRDefault="0046021A" w:rsidP="005D6E42">
      <w:pPr>
        <w:pBdr>
          <w:bottom w:val="single" w:sz="4" w:space="0" w:color="auto"/>
        </w:pBdr>
        <w:spacing w:after="0"/>
        <w:ind w:left="3154" w:hanging="3154"/>
        <w:rPr>
          <w:rFonts w:ascii="Garamond" w:eastAsiaTheme="minorEastAsia" w:hAnsi="Garamond"/>
          <w:color w:val="000000"/>
          <w:sz w:val="26"/>
          <w:szCs w:val="26"/>
        </w:rPr>
      </w:pPr>
      <w:r w:rsidRPr="000A79E4">
        <w:rPr>
          <w:rFonts w:ascii="Garamond" w:eastAsiaTheme="minorEastAsia" w:hAnsi="Garamond"/>
          <w:b/>
          <w:sz w:val="26"/>
          <w:szCs w:val="26"/>
        </w:rPr>
        <w:t xml:space="preserve">Staff Members </w:t>
      </w:r>
      <w:proofErr w:type="gramStart"/>
      <w:r w:rsidRPr="000A79E4">
        <w:rPr>
          <w:rFonts w:ascii="Garamond" w:eastAsiaTheme="minorEastAsia" w:hAnsi="Garamond"/>
          <w:b/>
          <w:sz w:val="26"/>
          <w:szCs w:val="26"/>
        </w:rPr>
        <w:t>Attending:</w:t>
      </w:r>
      <w:proofErr w:type="gramEnd"/>
      <w:r w:rsidRPr="000A79E4">
        <w:rPr>
          <w:rFonts w:ascii="Garamond" w:eastAsiaTheme="minorEastAsia" w:hAnsi="Garamond"/>
          <w:b/>
          <w:sz w:val="26"/>
          <w:szCs w:val="26"/>
        </w:rPr>
        <w:tab/>
      </w:r>
      <w:r w:rsidR="00A46D78">
        <w:rPr>
          <w:rFonts w:ascii="Garamond" w:eastAsiaTheme="minorEastAsia" w:hAnsi="Garamond"/>
          <w:sz w:val="26"/>
          <w:szCs w:val="26"/>
        </w:rPr>
        <w:t>Rick Gaupo, Holly Larson,</w:t>
      </w:r>
      <w:r w:rsidR="00897E08">
        <w:rPr>
          <w:rFonts w:ascii="Garamond" w:eastAsiaTheme="minorEastAsia" w:hAnsi="Garamond"/>
          <w:sz w:val="26"/>
          <w:szCs w:val="26"/>
        </w:rPr>
        <w:t xml:space="preserve"> Julie H</w:t>
      </w:r>
      <w:r w:rsidR="007A65E6">
        <w:rPr>
          <w:rFonts w:ascii="Garamond" w:eastAsiaTheme="minorEastAsia" w:hAnsi="Garamond"/>
          <w:sz w:val="26"/>
          <w:szCs w:val="26"/>
        </w:rPr>
        <w:t>a</w:t>
      </w:r>
      <w:r w:rsidR="00897E08">
        <w:rPr>
          <w:rFonts w:ascii="Garamond" w:eastAsiaTheme="minorEastAsia" w:hAnsi="Garamond"/>
          <w:sz w:val="26"/>
          <w:szCs w:val="26"/>
        </w:rPr>
        <w:t>mbuchen</w:t>
      </w:r>
      <w:r w:rsidR="008F4158">
        <w:rPr>
          <w:rFonts w:ascii="Garamond" w:eastAsiaTheme="minorEastAsia" w:hAnsi="Garamond"/>
          <w:sz w:val="26"/>
          <w:szCs w:val="26"/>
        </w:rPr>
        <w:t xml:space="preserve">, </w:t>
      </w:r>
      <w:r w:rsidR="00A46D78">
        <w:rPr>
          <w:rFonts w:ascii="Garamond" w:eastAsiaTheme="minorEastAsia" w:hAnsi="Garamond"/>
          <w:sz w:val="26"/>
          <w:szCs w:val="26"/>
        </w:rPr>
        <w:t>Mattie Jenkins</w:t>
      </w:r>
    </w:p>
    <w:p w14:paraId="3715B26D" w14:textId="77777777" w:rsidR="00627FE3" w:rsidRPr="000A79E4" w:rsidRDefault="00627FE3" w:rsidP="00425CF3">
      <w:pPr>
        <w:pStyle w:val="NoSpacing"/>
        <w:spacing w:line="276" w:lineRule="auto"/>
        <w:rPr>
          <w:rFonts w:ascii="Garamond" w:hAnsi="Garamond"/>
          <w:sz w:val="26"/>
          <w:szCs w:val="26"/>
        </w:rPr>
      </w:pPr>
    </w:p>
    <w:p w14:paraId="2D287A26" w14:textId="44AC9276" w:rsidR="007A65E6" w:rsidRDefault="00CC7DB3" w:rsidP="00727CE4">
      <w:pPr>
        <w:spacing w:after="0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Fiscal-Year 2016 Audit Update</w:t>
      </w:r>
      <w:r w:rsidR="001572C4">
        <w:rPr>
          <w:rFonts w:ascii="Garamond" w:hAnsi="Garamond"/>
          <w:b/>
          <w:sz w:val="26"/>
          <w:szCs w:val="26"/>
          <w:u w:val="single"/>
        </w:rPr>
        <w:t>:</w:t>
      </w:r>
    </w:p>
    <w:p w14:paraId="644A4682" w14:textId="77777777" w:rsidR="003E697A" w:rsidRDefault="007A65E6" w:rsidP="00836845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6"/>
          <w:szCs w:val="26"/>
        </w:rPr>
      </w:pPr>
      <w:r w:rsidRPr="00836845">
        <w:rPr>
          <w:rFonts w:ascii="Garamond" w:hAnsi="Garamond"/>
          <w:sz w:val="26"/>
          <w:szCs w:val="26"/>
        </w:rPr>
        <w:t xml:space="preserve">Auditors, Grove, Mueller and Swank were at the Food Share the week of August </w:t>
      </w:r>
      <w:proofErr w:type="gramStart"/>
      <w:r w:rsidRPr="00836845">
        <w:rPr>
          <w:rFonts w:ascii="Garamond" w:hAnsi="Garamond"/>
          <w:sz w:val="26"/>
          <w:szCs w:val="26"/>
        </w:rPr>
        <w:t>29</w:t>
      </w:r>
      <w:r w:rsidRPr="00836845">
        <w:rPr>
          <w:rFonts w:ascii="Garamond" w:hAnsi="Garamond"/>
          <w:sz w:val="26"/>
          <w:szCs w:val="26"/>
          <w:vertAlign w:val="superscript"/>
        </w:rPr>
        <w:t>th</w:t>
      </w:r>
      <w:proofErr w:type="gramEnd"/>
      <w:r w:rsidRPr="00836845">
        <w:rPr>
          <w:rFonts w:ascii="Garamond" w:hAnsi="Garamond"/>
          <w:sz w:val="26"/>
          <w:szCs w:val="26"/>
        </w:rPr>
        <w:t xml:space="preserve"> for four days performing our yearly audit. Final fieldwork </w:t>
      </w:r>
      <w:proofErr w:type="gramStart"/>
      <w:r w:rsidRPr="00836845">
        <w:rPr>
          <w:rFonts w:ascii="Garamond" w:hAnsi="Garamond"/>
          <w:sz w:val="26"/>
          <w:szCs w:val="26"/>
        </w:rPr>
        <w:t xml:space="preserve">is </w:t>
      </w:r>
      <w:r w:rsidR="003E697A">
        <w:rPr>
          <w:rFonts w:ascii="Garamond" w:hAnsi="Garamond"/>
          <w:sz w:val="26"/>
          <w:szCs w:val="26"/>
        </w:rPr>
        <w:t>done</w:t>
      </w:r>
      <w:proofErr w:type="gramEnd"/>
      <w:r w:rsidRPr="00836845">
        <w:rPr>
          <w:rFonts w:ascii="Garamond" w:hAnsi="Garamond"/>
          <w:sz w:val="26"/>
          <w:szCs w:val="26"/>
        </w:rPr>
        <w:t xml:space="preserve"> and we hope to have the audit complete by the end of October and present</w:t>
      </w:r>
      <w:r w:rsidR="003E697A">
        <w:rPr>
          <w:rFonts w:ascii="Garamond" w:hAnsi="Garamond"/>
          <w:sz w:val="26"/>
          <w:szCs w:val="26"/>
        </w:rPr>
        <w:t>ed</w:t>
      </w:r>
      <w:r w:rsidRPr="00836845">
        <w:rPr>
          <w:rFonts w:ascii="Garamond" w:hAnsi="Garamond"/>
          <w:sz w:val="26"/>
          <w:szCs w:val="26"/>
        </w:rPr>
        <w:t xml:space="preserve"> to the </w:t>
      </w:r>
      <w:r w:rsidR="003E697A">
        <w:rPr>
          <w:rFonts w:ascii="Garamond" w:hAnsi="Garamond"/>
          <w:sz w:val="26"/>
          <w:szCs w:val="26"/>
        </w:rPr>
        <w:t>finance committee</w:t>
      </w:r>
      <w:r w:rsidRPr="00836845">
        <w:rPr>
          <w:rFonts w:ascii="Garamond" w:hAnsi="Garamond"/>
          <w:sz w:val="26"/>
          <w:szCs w:val="26"/>
        </w:rPr>
        <w:t xml:space="preserve"> at the November </w:t>
      </w:r>
      <w:r w:rsidR="003E697A">
        <w:rPr>
          <w:rFonts w:ascii="Garamond" w:hAnsi="Garamond"/>
          <w:sz w:val="26"/>
          <w:szCs w:val="26"/>
        </w:rPr>
        <w:t xml:space="preserve">finance </w:t>
      </w:r>
      <w:r w:rsidRPr="00836845">
        <w:rPr>
          <w:rFonts w:ascii="Garamond" w:hAnsi="Garamond"/>
          <w:sz w:val="26"/>
          <w:szCs w:val="26"/>
        </w:rPr>
        <w:t xml:space="preserve">meeting. </w:t>
      </w:r>
    </w:p>
    <w:p w14:paraId="0D3E618D" w14:textId="107FC2EB" w:rsidR="007A65E6" w:rsidRPr="00836845" w:rsidRDefault="003E697A" w:rsidP="00836845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Federal 990 is on schedule to </w:t>
      </w:r>
      <w:proofErr w:type="gramStart"/>
      <w:r>
        <w:rPr>
          <w:rFonts w:ascii="Garamond" w:hAnsi="Garamond"/>
          <w:sz w:val="26"/>
          <w:szCs w:val="26"/>
        </w:rPr>
        <w:t>be presented</w:t>
      </w:r>
      <w:proofErr w:type="gramEnd"/>
      <w:r>
        <w:rPr>
          <w:rFonts w:ascii="Garamond" w:hAnsi="Garamond"/>
          <w:sz w:val="26"/>
          <w:szCs w:val="26"/>
        </w:rPr>
        <w:t xml:space="preserve"> to the board in January 2017.</w:t>
      </w:r>
    </w:p>
    <w:p w14:paraId="7C308ABA" w14:textId="77777777" w:rsidR="00897E08" w:rsidRDefault="00897E08" w:rsidP="00727CE4">
      <w:pPr>
        <w:spacing w:after="0"/>
        <w:rPr>
          <w:rFonts w:ascii="Garamond" w:hAnsi="Garamond"/>
          <w:b/>
          <w:sz w:val="26"/>
          <w:szCs w:val="26"/>
          <w:u w:val="single"/>
        </w:rPr>
      </w:pPr>
    </w:p>
    <w:p w14:paraId="566AD05F" w14:textId="2B7B7F74" w:rsidR="008B59CB" w:rsidRDefault="00166418" w:rsidP="00727CE4">
      <w:pPr>
        <w:spacing w:after="0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Year-to-Date Financials Discussion</w:t>
      </w:r>
      <w:r w:rsidR="001572C4">
        <w:rPr>
          <w:rFonts w:ascii="Garamond" w:hAnsi="Garamond"/>
          <w:b/>
          <w:sz w:val="26"/>
          <w:szCs w:val="26"/>
          <w:u w:val="single"/>
        </w:rPr>
        <w:t>:</w:t>
      </w:r>
    </w:p>
    <w:p w14:paraId="5AC89F02" w14:textId="63E5015F" w:rsidR="001914B3" w:rsidRDefault="003E697A" w:rsidP="009B6042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July marks the first month of a new fiscal year. The Food Share is</w:t>
      </w:r>
      <w:r w:rsidR="00037A4C">
        <w:rPr>
          <w:rFonts w:ascii="Garamond" w:hAnsi="Garamond"/>
          <w:sz w:val="26"/>
          <w:szCs w:val="26"/>
        </w:rPr>
        <w:t xml:space="preserve"> stable and performing better than expected.</w:t>
      </w:r>
      <w:r>
        <w:rPr>
          <w:rFonts w:ascii="Garamond" w:hAnsi="Garamond"/>
          <w:sz w:val="26"/>
          <w:szCs w:val="26"/>
        </w:rPr>
        <w:t xml:space="preserve"> </w:t>
      </w:r>
      <w:r w:rsidR="001914B3">
        <w:rPr>
          <w:rFonts w:ascii="Garamond" w:hAnsi="Garamond"/>
          <w:sz w:val="26"/>
          <w:szCs w:val="26"/>
        </w:rPr>
        <w:t xml:space="preserve"> </w:t>
      </w:r>
    </w:p>
    <w:p w14:paraId="68611240" w14:textId="338B7FCC" w:rsidR="001914B3" w:rsidRPr="00836845" w:rsidRDefault="001914B3" w:rsidP="00836845">
      <w:pPr>
        <w:pStyle w:val="NoSpacing"/>
        <w:numPr>
          <w:ilvl w:val="0"/>
          <w:numId w:val="16"/>
        </w:numPr>
        <w:spacing w:line="276" w:lineRule="auto"/>
        <w:rPr>
          <w:rFonts w:ascii="Garamond" w:hAnsi="Garamond"/>
          <w:sz w:val="26"/>
          <w:szCs w:val="26"/>
        </w:rPr>
      </w:pPr>
      <w:r w:rsidRPr="009B6042">
        <w:rPr>
          <w:rFonts w:ascii="Garamond" w:hAnsi="Garamond"/>
          <w:b/>
          <w:sz w:val="26"/>
          <w:szCs w:val="26"/>
        </w:rPr>
        <w:t>Holly Larson</w:t>
      </w:r>
      <w:r>
        <w:rPr>
          <w:rFonts w:ascii="Garamond" w:hAnsi="Garamond"/>
          <w:sz w:val="26"/>
          <w:szCs w:val="26"/>
        </w:rPr>
        <w:t xml:space="preserve"> discussed with the finance commi</w:t>
      </w:r>
      <w:r w:rsidR="00FC4030">
        <w:rPr>
          <w:rFonts w:ascii="Garamond" w:hAnsi="Garamond"/>
          <w:sz w:val="26"/>
          <w:szCs w:val="26"/>
        </w:rPr>
        <w:t xml:space="preserve">ttee that </w:t>
      </w:r>
      <w:r w:rsidR="003E697A">
        <w:rPr>
          <w:rFonts w:ascii="Garamond" w:hAnsi="Garamond"/>
          <w:sz w:val="26"/>
          <w:szCs w:val="26"/>
        </w:rPr>
        <w:t>July’s bank fees</w:t>
      </w:r>
      <w:r w:rsidR="00FC4030">
        <w:rPr>
          <w:rFonts w:ascii="Garamond" w:hAnsi="Garamond"/>
          <w:sz w:val="26"/>
          <w:szCs w:val="26"/>
        </w:rPr>
        <w:t xml:space="preserve"> </w:t>
      </w:r>
      <w:r w:rsidR="00AC30E6">
        <w:rPr>
          <w:rFonts w:ascii="Garamond" w:hAnsi="Garamond"/>
          <w:sz w:val="26"/>
          <w:szCs w:val="26"/>
        </w:rPr>
        <w:t>are</w:t>
      </w:r>
      <w:r w:rsidR="003E697A">
        <w:rPr>
          <w:rFonts w:ascii="Garamond" w:hAnsi="Garamond"/>
          <w:sz w:val="26"/>
          <w:szCs w:val="26"/>
        </w:rPr>
        <w:t xml:space="preserve"> up</w:t>
      </w:r>
      <w:r>
        <w:rPr>
          <w:rFonts w:ascii="Garamond" w:hAnsi="Garamond"/>
          <w:sz w:val="26"/>
          <w:szCs w:val="26"/>
        </w:rPr>
        <w:t xml:space="preserve"> because of the Century Link Campaign. In the past, donors were able to make donations directly to the Food Share, but this year donations </w:t>
      </w:r>
      <w:r w:rsidR="00A42D57">
        <w:rPr>
          <w:rFonts w:ascii="Garamond" w:hAnsi="Garamond"/>
          <w:sz w:val="26"/>
          <w:szCs w:val="26"/>
        </w:rPr>
        <w:t xml:space="preserve">had to </w:t>
      </w:r>
      <w:r>
        <w:rPr>
          <w:rFonts w:ascii="Garamond" w:hAnsi="Garamond"/>
          <w:sz w:val="26"/>
          <w:szCs w:val="26"/>
        </w:rPr>
        <w:t xml:space="preserve">be made through </w:t>
      </w:r>
      <w:r w:rsidR="00A42D57">
        <w:rPr>
          <w:rFonts w:ascii="Garamond" w:hAnsi="Garamond"/>
          <w:sz w:val="26"/>
          <w:szCs w:val="26"/>
        </w:rPr>
        <w:t xml:space="preserve">Network for Good (the </w:t>
      </w:r>
      <w:r>
        <w:rPr>
          <w:rFonts w:ascii="Garamond" w:hAnsi="Garamond"/>
          <w:sz w:val="26"/>
          <w:szCs w:val="26"/>
        </w:rPr>
        <w:t>online</w:t>
      </w:r>
      <w:r w:rsidR="00A42D57">
        <w:rPr>
          <w:rFonts w:ascii="Garamond" w:hAnsi="Garamond"/>
          <w:sz w:val="26"/>
          <w:szCs w:val="26"/>
        </w:rPr>
        <w:t xml:space="preserve"> processor</w:t>
      </w:r>
      <w:r w:rsidR="00FC4030">
        <w:rPr>
          <w:rFonts w:ascii="Garamond" w:hAnsi="Garamond"/>
          <w:sz w:val="26"/>
          <w:szCs w:val="26"/>
        </w:rPr>
        <w:t xml:space="preserve"> </w:t>
      </w:r>
      <w:r w:rsidR="00A42D57">
        <w:rPr>
          <w:rFonts w:ascii="Garamond" w:hAnsi="Garamond"/>
          <w:sz w:val="26"/>
          <w:szCs w:val="26"/>
        </w:rPr>
        <w:t xml:space="preserve">chosen </w:t>
      </w:r>
      <w:r w:rsidR="00FC4030">
        <w:rPr>
          <w:rFonts w:ascii="Garamond" w:hAnsi="Garamond"/>
          <w:sz w:val="26"/>
          <w:szCs w:val="26"/>
        </w:rPr>
        <w:t>by Century Link</w:t>
      </w:r>
      <w:r w:rsidR="00A42D57">
        <w:rPr>
          <w:rFonts w:ascii="Garamond" w:hAnsi="Garamond"/>
          <w:sz w:val="26"/>
          <w:szCs w:val="26"/>
        </w:rPr>
        <w:t>)</w:t>
      </w:r>
      <w:r w:rsidR="00494D33">
        <w:rPr>
          <w:rFonts w:ascii="Garamond" w:hAnsi="Garamond"/>
          <w:sz w:val="26"/>
          <w:szCs w:val="26"/>
        </w:rPr>
        <w:t xml:space="preserve">, and </w:t>
      </w:r>
      <w:r w:rsidR="00A42D57">
        <w:rPr>
          <w:rFonts w:ascii="Garamond" w:hAnsi="Garamond"/>
          <w:sz w:val="26"/>
          <w:szCs w:val="26"/>
        </w:rPr>
        <w:t>were</w:t>
      </w:r>
      <w:r w:rsidR="00494D33">
        <w:rPr>
          <w:rFonts w:ascii="Garamond" w:hAnsi="Garamond"/>
          <w:sz w:val="26"/>
          <w:szCs w:val="26"/>
        </w:rPr>
        <w:t xml:space="preserve"> passed through to the Food Share</w:t>
      </w:r>
      <w:r>
        <w:rPr>
          <w:rFonts w:ascii="Garamond" w:hAnsi="Garamond"/>
          <w:sz w:val="26"/>
          <w:szCs w:val="26"/>
        </w:rPr>
        <w:t>.</w:t>
      </w:r>
      <w:r w:rsidR="003E697A">
        <w:rPr>
          <w:rFonts w:ascii="Garamond" w:hAnsi="Garamond"/>
          <w:sz w:val="26"/>
          <w:szCs w:val="26"/>
        </w:rPr>
        <w:t xml:space="preserve"> There was a 4.5% fee charge </w:t>
      </w:r>
      <w:r w:rsidR="00A42D57">
        <w:rPr>
          <w:rFonts w:ascii="Garamond" w:hAnsi="Garamond"/>
          <w:sz w:val="26"/>
          <w:szCs w:val="26"/>
        </w:rPr>
        <w:t>by Network for Good</w:t>
      </w:r>
      <w:r w:rsidR="00B72D68">
        <w:rPr>
          <w:rFonts w:ascii="Garamond" w:hAnsi="Garamond"/>
          <w:sz w:val="26"/>
          <w:szCs w:val="26"/>
        </w:rPr>
        <w:t>.</w:t>
      </w:r>
      <w:r w:rsidR="00FC4030" w:rsidRPr="00836845">
        <w:rPr>
          <w:rFonts w:ascii="Garamond" w:hAnsi="Garamond"/>
          <w:sz w:val="26"/>
          <w:szCs w:val="26"/>
        </w:rPr>
        <w:br/>
      </w:r>
    </w:p>
    <w:p w14:paraId="6F06177C" w14:textId="3EA8425D" w:rsidR="00FC4030" w:rsidRDefault="00FC4030" w:rsidP="00FC4030">
      <w:pPr>
        <w:pStyle w:val="NoSpacing"/>
        <w:spacing w:line="276" w:lineRule="auto"/>
        <w:rPr>
          <w:rFonts w:ascii="Garamond" w:hAnsi="Garamond"/>
          <w:b/>
          <w:sz w:val="26"/>
          <w:szCs w:val="26"/>
          <w:u w:val="single"/>
        </w:rPr>
      </w:pPr>
      <w:r w:rsidRPr="009B6042">
        <w:rPr>
          <w:rFonts w:ascii="Garamond" w:hAnsi="Garamond"/>
          <w:b/>
          <w:sz w:val="26"/>
          <w:szCs w:val="26"/>
          <w:u w:val="single"/>
        </w:rPr>
        <w:t>FY201</w:t>
      </w:r>
      <w:r w:rsidR="00CC7DB3">
        <w:rPr>
          <w:rFonts w:ascii="Garamond" w:hAnsi="Garamond"/>
          <w:b/>
          <w:sz w:val="26"/>
          <w:szCs w:val="26"/>
          <w:u w:val="single"/>
        </w:rPr>
        <w:t>7 Proposed Revised</w:t>
      </w:r>
      <w:r w:rsidRPr="009B6042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CC7DB3">
        <w:rPr>
          <w:rFonts w:ascii="Garamond" w:hAnsi="Garamond"/>
          <w:b/>
          <w:sz w:val="26"/>
          <w:szCs w:val="26"/>
          <w:u w:val="single"/>
        </w:rPr>
        <w:t xml:space="preserve">Budget </w:t>
      </w:r>
      <w:r w:rsidRPr="009B6042">
        <w:rPr>
          <w:rFonts w:ascii="Garamond" w:hAnsi="Garamond"/>
          <w:b/>
          <w:sz w:val="26"/>
          <w:szCs w:val="26"/>
          <w:u w:val="single"/>
        </w:rPr>
        <w:t>Discussion</w:t>
      </w:r>
      <w:r w:rsidR="001572C4">
        <w:rPr>
          <w:rFonts w:ascii="Garamond" w:hAnsi="Garamond"/>
          <w:b/>
          <w:sz w:val="26"/>
          <w:szCs w:val="26"/>
          <w:u w:val="single"/>
        </w:rPr>
        <w:t>:</w:t>
      </w:r>
    </w:p>
    <w:p w14:paraId="5FD3D599" w14:textId="59F493DF" w:rsidR="00CC7DB3" w:rsidRDefault="00CC7DB3" w:rsidP="00836845">
      <w:pPr>
        <w:pStyle w:val="NoSpacing"/>
        <w:numPr>
          <w:ilvl w:val="0"/>
          <w:numId w:val="20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management teams review the revised budget quarterly. The teams thoroughly</w:t>
      </w:r>
      <w:r w:rsidR="00836845">
        <w:rPr>
          <w:rFonts w:ascii="Garamond" w:hAnsi="Garamond"/>
          <w:sz w:val="26"/>
          <w:szCs w:val="26"/>
        </w:rPr>
        <w:t xml:space="preserve"> discuss</w:t>
      </w:r>
      <w:r>
        <w:rPr>
          <w:rFonts w:ascii="Garamond" w:hAnsi="Garamond"/>
          <w:sz w:val="26"/>
          <w:szCs w:val="26"/>
        </w:rPr>
        <w:t xml:space="preserve"> and </w:t>
      </w:r>
      <w:r w:rsidR="00836845">
        <w:rPr>
          <w:rFonts w:ascii="Garamond" w:hAnsi="Garamond"/>
          <w:sz w:val="26"/>
          <w:szCs w:val="26"/>
        </w:rPr>
        <w:t>review</w:t>
      </w:r>
      <w:r>
        <w:rPr>
          <w:rFonts w:ascii="Garamond" w:hAnsi="Garamond"/>
          <w:sz w:val="26"/>
          <w:szCs w:val="26"/>
        </w:rPr>
        <w:t xml:space="preserve"> changes that </w:t>
      </w:r>
      <w:r w:rsidR="00A42D57">
        <w:rPr>
          <w:rFonts w:ascii="Garamond" w:hAnsi="Garamond"/>
          <w:sz w:val="26"/>
          <w:szCs w:val="26"/>
        </w:rPr>
        <w:t xml:space="preserve">need to </w:t>
      </w:r>
      <w:proofErr w:type="gramStart"/>
      <w:r w:rsidR="00A42D57">
        <w:rPr>
          <w:rFonts w:ascii="Garamond" w:hAnsi="Garamond"/>
          <w:sz w:val="26"/>
          <w:szCs w:val="26"/>
        </w:rPr>
        <w:t>be made</w:t>
      </w:r>
      <w:proofErr w:type="gramEnd"/>
      <w:r w:rsidR="00A42D57">
        <w:rPr>
          <w:rFonts w:ascii="Garamond" w:hAnsi="Garamond"/>
          <w:sz w:val="26"/>
          <w:szCs w:val="26"/>
        </w:rPr>
        <w:t xml:space="preserve"> based on the previous quarter’s activity and new information that </w:t>
      </w:r>
      <w:r w:rsidR="003D53FB">
        <w:rPr>
          <w:rFonts w:ascii="Garamond" w:hAnsi="Garamond"/>
          <w:sz w:val="26"/>
          <w:szCs w:val="26"/>
        </w:rPr>
        <w:t>impacts financial performance.</w:t>
      </w:r>
    </w:p>
    <w:p w14:paraId="26888453" w14:textId="38C56CFC" w:rsidR="00CC7DB3" w:rsidRDefault="002A7E4D" w:rsidP="00836845">
      <w:pPr>
        <w:pStyle w:val="NoSpacing"/>
        <w:numPr>
          <w:ilvl w:val="0"/>
          <w:numId w:val="20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There is a</w:t>
      </w:r>
      <w:r w:rsidR="00836845">
        <w:rPr>
          <w:rFonts w:ascii="Garamond" w:hAnsi="Garamond"/>
          <w:sz w:val="26"/>
          <w:szCs w:val="26"/>
        </w:rPr>
        <w:t>n</w:t>
      </w:r>
      <w:r>
        <w:rPr>
          <w:rFonts w:ascii="Garamond" w:hAnsi="Garamond"/>
          <w:sz w:val="26"/>
          <w:szCs w:val="26"/>
        </w:rPr>
        <w:t xml:space="preserve"> i</w:t>
      </w:r>
      <w:r w:rsidR="00CC7DB3">
        <w:rPr>
          <w:rFonts w:ascii="Garamond" w:hAnsi="Garamond"/>
          <w:sz w:val="26"/>
          <w:szCs w:val="26"/>
        </w:rPr>
        <w:t xml:space="preserve">ncrease in revenue due to OHRF and FEMA programs, based on actual funds awarded being higher this year. </w:t>
      </w:r>
      <w:r w:rsidR="00836845">
        <w:rPr>
          <w:rFonts w:ascii="Garamond" w:hAnsi="Garamond"/>
          <w:sz w:val="26"/>
          <w:szCs w:val="26"/>
        </w:rPr>
        <w:t>In addition</w:t>
      </w:r>
      <w:r w:rsidR="00CC7DB3">
        <w:rPr>
          <w:rFonts w:ascii="Garamond" w:hAnsi="Garamond"/>
          <w:sz w:val="26"/>
          <w:szCs w:val="26"/>
        </w:rPr>
        <w:t xml:space="preserve">, SNAP Outreach reimbursement </w:t>
      </w:r>
      <w:r w:rsidR="00A42D57">
        <w:rPr>
          <w:rFonts w:ascii="Garamond" w:hAnsi="Garamond"/>
          <w:sz w:val="26"/>
          <w:szCs w:val="26"/>
        </w:rPr>
        <w:t xml:space="preserve">revenue </w:t>
      </w:r>
      <w:proofErr w:type="gramStart"/>
      <w:r w:rsidR="00CC7DB3">
        <w:rPr>
          <w:rFonts w:ascii="Garamond" w:hAnsi="Garamond"/>
          <w:sz w:val="26"/>
          <w:szCs w:val="26"/>
        </w:rPr>
        <w:t xml:space="preserve">has </w:t>
      </w:r>
      <w:r w:rsidR="00A42D57">
        <w:rPr>
          <w:rFonts w:ascii="Garamond" w:hAnsi="Garamond"/>
          <w:sz w:val="26"/>
          <w:szCs w:val="26"/>
        </w:rPr>
        <w:t xml:space="preserve">been </w:t>
      </w:r>
      <w:r w:rsidR="003D53FB">
        <w:rPr>
          <w:rFonts w:ascii="Garamond" w:hAnsi="Garamond"/>
          <w:sz w:val="26"/>
          <w:szCs w:val="26"/>
        </w:rPr>
        <w:t>increased</w:t>
      </w:r>
      <w:proofErr w:type="gramEnd"/>
      <w:r w:rsidR="00D4693C">
        <w:rPr>
          <w:rFonts w:ascii="Garamond" w:hAnsi="Garamond"/>
          <w:sz w:val="26"/>
          <w:szCs w:val="26"/>
        </w:rPr>
        <w:t>.</w:t>
      </w:r>
    </w:p>
    <w:p w14:paraId="628E684C" w14:textId="77777777" w:rsidR="00A42D57" w:rsidRPr="00A007C2" w:rsidRDefault="00A42D57" w:rsidP="00A007C2">
      <w:pPr>
        <w:pStyle w:val="ListParagraph"/>
        <w:numPr>
          <w:ilvl w:val="0"/>
          <w:numId w:val="20"/>
        </w:numPr>
        <w:rPr>
          <w:rFonts w:ascii="Garamond" w:hAnsi="Garamond"/>
          <w:sz w:val="26"/>
          <w:szCs w:val="26"/>
        </w:rPr>
      </w:pPr>
      <w:r w:rsidRPr="00A007C2">
        <w:rPr>
          <w:rFonts w:ascii="Garamond" w:hAnsi="Garamond"/>
          <w:sz w:val="26"/>
          <w:szCs w:val="26"/>
        </w:rPr>
        <w:t>We engaged a direct mail agency to improve our performance in three areas:</w:t>
      </w:r>
    </w:p>
    <w:p w14:paraId="0C44059A" w14:textId="45F85141" w:rsidR="00A42D57" w:rsidRPr="00A007C2" w:rsidRDefault="00A42D57" w:rsidP="00A42D5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Garamond" w:hAnsi="Garamond"/>
          <w:sz w:val="26"/>
          <w:szCs w:val="26"/>
        </w:rPr>
      </w:pPr>
      <w:r w:rsidRPr="00A007C2">
        <w:rPr>
          <w:rFonts w:ascii="Garamond" w:hAnsi="Garamond"/>
          <w:sz w:val="26"/>
          <w:szCs w:val="26"/>
        </w:rPr>
        <w:t>Direct mail revenue.  This revised budget includes additional direct mail revenue of $</w:t>
      </w:r>
      <w:r w:rsidR="003D53FB">
        <w:rPr>
          <w:rFonts w:ascii="Garamond" w:hAnsi="Garamond"/>
          <w:sz w:val="26"/>
          <w:szCs w:val="26"/>
        </w:rPr>
        <w:t>55,000, additional expenses of $41,000, and a net increase of $13,000</w:t>
      </w:r>
      <w:r w:rsidRPr="00A007C2">
        <w:rPr>
          <w:rFonts w:ascii="Garamond" w:hAnsi="Garamond"/>
          <w:sz w:val="26"/>
          <w:szCs w:val="26"/>
        </w:rPr>
        <w:t xml:space="preserve">.  The net increase </w:t>
      </w:r>
      <w:proofErr w:type="gramStart"/>
      <w:r w:rsidRPr="00A007C2">
        <w:rPr>
          <w:rFonts w:ascii="Garamond" w:hAnsi="Garamond"/>
          <w:sz w:val="26"/>
          <w:szCs w:val="26"/>
        </w:rPr>
        <w:t>is projected</w:t>
      </w:r>
      <w:proofErr w:type="gramEnd"/>
      <w:r w:rsidRPr="00A007C2">
        <w:rPr>
          <w:rFonts w:ascii="Garamond" w:hAnsi="Garamond"/>
          <w:sz w:val="26"/>
          <w:szCs w:val="26"/>
        </w:rPr>
        <w:t xml:space="preserve"> to grow in FY17-18.</w:t>
      </w:r>
    </w:p>
    <w:p w14:paraId="28979E31" w14:textId="77777777" w:rsidR="00A42D57" w:rsidRPr="00A007C2" w:rsidRDefault="00A42D57" w:rsidP="00A42D5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Garamond" w:hAnsi="Garamond"/>
          <w:sz w:val="26"/>
          <w:szCs w:val="26"/>
        </w:rPr>
      </w:pPr>
      <w:r w:rsidRPr="00A007C2">
        <w:rPr>
          <w:rFonts w:ascii="Garamond" w:hAnsi="Garamond"/>
          <w:sz w:val="26"/>
          <w:szCs w:val="26"/>
        </w:rPr>
        <w:lastRenderedPageBreak/>
        <w:t xml:space="preserve">New donor acquisition.  This plan projects 777 new donors from direct mail, compared to 261 last year. </w:t>
      </w:r>
    </w:p>
    <w:p w14:paraId="5B9C8EF2" w14:textId="77777777" w:rsidR="00A42D57" w:rsidRPr="00A007C2" w:rsidRDefault="00A42D57" w:rsidP="00A42D57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Garamond" w:hAnsi="Garamond"/>
          <w:sz w:val="26"/>
          <w:szCs w:val="26"/>
        </w:rPr>
      </w:pPr>
      <w:r w:rsidRPr="00A007C2">
        <w:rPr>
          <w:rFonts w:ascii="Garamond" w:hAnsi="Garamond"/>
          <w:sz w:val="26"/>
          <w:szCs w:val="26"/>
        </w:rPr>
        <w:t xml:space="preserve">New and increased Sustainers giving.  By using a direct mail agency, we are redeploying staff time to focus on recruiting new Sustainers and increasing gifts from current Sustainers.  We need $75,000 in new and increased Sustainer gifts to secure the $75,000 challenge match from the Brenden Family Foundation. </w:t>
      </w:r>
    </w:p>
    <w:p w14:paraId="2024CF41" w14:textId="77777777" w:rsidR="00A42D57" w:rsidRPr="00A007C2" w:rsidRDefault="00A42D57" w:rsidP="003D53FB">
      <w:pPr>
        <w:spacing w:before="120"/>
        <w:rPr>
          <w:rFonts w:ascii="Garamond" w:hAnsi="Garamond"/>
          <w:sz w:val="26"/>
          <w:szCs w:val="26"/>
        </w:rPr>
      </w:pPr>
      <w:r w:rsidRPr="00A007C2">
        <w:rPr>
          <w:rFonts w:ascii="Garamond" w:hAnsi="Garamond"/>
          <w:sz w:val="26"/>
          <w:szCs w:val="26"/>
        </w:rPr>
        <w:t>We are also revising staff assignments in order to focus more on building relationships with major donors.</w:t>
      </w:r>
    </w:p>
    <w:p w14:paraId="636D714B" w14:textId="06655092" w:rsidR="002A7E4D" w:rsidRDefault="002A7E4D" w:rsidP="00836845">
      <w:pPr>
        <w:pStyle w:val="NoSpacing"/>
        <w:numPr>
          <w:ilvl w:val="0"/>
          <w:numId w:val="20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Meals on Wheels bad-debt expense is budgeted at $25,000</w:t>
      </w:r>
      <w:r w:rsidR="00D4693C">
        <w:rPr>
          <w:rFonts w:ascii="Garamond" w:hAnsi="Garamond"/>
          <w:sz w:val="26"/>
          <w:szCs w:val="26"/>
        </w:rPr>
        <w:t xml:space="preserve"> for fiscal year 2017</w:t>
      </w:r>
      <w:r>
        <w:rPr>
          <w:rFonts w:ascii="Garamond" w:hAnsi="Garamond"/>
          <w:sz w:val="26"/>
          <w:szCs w:val="26"/>
        </w:rPr>
        <w:t xml:space="preserve">. </w:t>
      </w:r>
      <w:r w:rsidR="00A42D57">
        <w:rPr>
          <w:rFonts w:ascii="Garamond" w:hAnsi="Garamond"/>
          <w:sz w:val="26"/>
          <w:szCs w:val="26"/>
        </w:rPr>
        <w:t xml:space="preserve">This represents the </w:t>
      </w:r>
      <w:r w:rsidR="00037A4C">
        <w:rPr>
          <w:rFonts w:ascii="Garamond" w:hAnsi="Garamond"/>
          <w:sz w:val="26"/>
          <w:szCs w:val="26"/>
        </w:rPr>
        <w:t>accounts</w:t>
      </w:r>
      <w:r w:rsidR="00A42D57">
        <w:rPr>
          <w:rFonts w:ascii="Garamond" w:hAnsi="Garamond"/>
          <w:sz w:val="26"/>
          <w:szCs w:val="26"/>
        </w:rPr>
        <w:t xml:space="preserve"> through Meals on </w:t>
      </w:r>
      <w:proofErr w:type="gramStart"/>
      <w:r w:rsidR="00A42D57">
        <w:rPr>
          <w:rFonts w:ascii="Garamond" w:hAnsi="Garamond"/>
          <w:sz w:val="26"/>
          <w:szCs w:val="26"/>
        </w:rPr>
        <w:t>Wheels which</w:t>
      </w:r>
      <w:proofErr w:type="gramEnd"/>
      <w:r w:rsidR="00A42D57">
        <w:rPr>
          <w:rFonts w:ascii="Garamond" w:hAnsi="Garamond"/>
          <w:sz w:val="26"/>
          <w:szCs w:val="26"/>
        </w:rPr>
        <w:t xml:space="preserve"> are determined to be uncollectible throughout the year.  The budget amount was set based on FY16 actual write-offs, and reduced for anticipated focused efforts to collect more of these balances in FY17.  </w:t>
      </w:r>
      <w:r w:rsidR="00D4693C">
        <w:rPr>
          <w:rFonts w:ascii="Garamond" w:hAnsi="Garamond"/>
          <w:sz w:val="26"/>
          <w:szCs w:val="26"/>
        </w:rPr>
        <w:t xml:space="preserve"> </w:t>
      </w:r>
      <w:r w:rsidR="00D4693C" w:rsidRPr="00836845">
        <w:rPr>
          <w:rFonts w:ascii="Garamond" w:hAnsi="Garamond"/>
          <w:b/>
          <w:sz w:val="26"/>
          <w:szCs w:val="26"/>
        </w:rPr>
        <w:t>Rick Gaupo</w:t>
      </w:r>
      <w:r w:rsidR="00D4693C">
        <w:rPr>
          <w:rFonts w:ascii="Garamond" w:hAnsi="Garamond"/>
          <w:sz w:val="26"/>
          <w:szCs w:val="26"/>
        </w:rPr>
        <w:t xml:space="preserve"> explained </w:t>
      </w:r>
      <w:proofErr w:type="gramStart"/>
      <w:r w:rsidR="00D4693C">
        <w:rPr>
          <w:rFonts w:ascii="Garamond" w:hAnsi="Garamond"/>
          <w:sz w:val="26"/>
          <w:szCs w:val="26"/>
        </w:rPr>
        <w:t xml:space="preserve">that this is an area the Food Share and Meals on Wheels are </w:t>
      </w:r>
      <w:r w:rsidR="001572C4">
        <w:rPr>
          <w:rFonts w:ascii="Garamond" w:hAnsi="Garamond"/>
          <w:sz w:val="26"/>
          <w:szCs w:val="26"/>
        </w:rPr>
        <w:t>currently</w:t>
      </w:r>
      <w:r w:rsidR="00D4693C">
        <w:rPr>
          <w:rFonts w:ascii="Garamond" w:hAnsi="Garamond"/>
          <w:sz w:val="26"/>
          <w:szCs w:val="26"/>
        </w:rPr>
        <w:t xml:space="preserve"> working on</w:t>
      </w:r>
      <w:proofErr w:type="gramEnd"/>
      <w:r w:rsidR="00D4693C">
        <w:rPr>
          <w:rFonts w:ascii="Garamond" w:hAnsi="Garamond"/>
          <w:sz w:val="26"/>
          <w:szCs w:val="26"/>
        </w:rPr>
        <w:t xml:space="preserve">. </w:t>
      </w:r>
      <w:r w:rsidR="00D4693C" w:rsidRPr="00836845">
        <w:rPr>
          <w:rFonts w:ascii="Garamond" w:hAnsi="Garamond"/>
          <w:b/>
          <w:sz w:val="26"/>
          <w:szCs w:val="26"/>
        </w:rPr>
        <w:t>Holly Larson, Ian Dixon-McDonald</w:t>
      </w:r>
      <w:r w:rsidR="00D4693C">
        <w:rPr>
          <w:rFonts w:ascii="Garamond" w:hAnsi="Garamond"/>
          <w:sz w:val="26"/>
          <w:szCs w:val="26"/>
        </w:rPr>
        <w:t xml:space="preserve"> and </w:t>
      </w:r>
      <w:r w:rsidR="00D4693C" w:rsidRPr="00836845">
        <w:rPr>
          <w:rFonts w:ascii="Garamond" w:hAnsi="Garamond"/>
          <w:b/>
          <w:sz w:val="26"/>
          <w:szCs w:val="26"/>
        </w:rPr>
        <w:t>Mel Fuller</w:t>
      </w:r>
      <w:r w:rsidR="00D4693C">
        <w:rPr>
          <w:rFonts w:ascii="Garamond" w:hAnsi="Garamond"/>
          <w:sz w:val="26"/>
          <w:szCs w:val="26"/>
        </w:rPr>
        <w:t xml:space="preserve"> will begin developing a strategy focused around collections for the Meals on Wheels </w:t>
      </w:r>
      <w:r w:rsidR="001572C4">
        <w:rPr>
          <w:rFonts w:ascii="Garamond" w:hAnsi="Garamond"/>
          <w:sz w:val="26"/>
          <w:szCs w:val="26"/>
        </w:rPr>
        <w:t xml:space="preserve">home delivered </w:t>
      </w:r>
      <w:r w:rsidR="00D4693C">
        <w:rPr>
          <w:rFonts w:ascii="Garamond" w:hAnsi="Garamond"/>
          <w:sz w:val="26"/>
          <w:szCs w:val="26"/>
        </w:rPr>
        <w:t>program.</w:t>
      </w:r>
    </w:p>
    <w:p w14:paraId="3D5B22FD" w14:textId="5DDDFBB8" w:rsidR="00D4693C" w:rsidRDefault="000A3043" w:rsidP="00836845">
      <w:pPr>
        <w:pStyle w:val="NoSpacing"/>
        <w:numPr>
          <w:ilvl w:val="0"/>
          <w:numId w:val="20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We discussed other topics such as the capital replacement plan and Meals on Wheels financial reports, to </w:t>
      </w:r>
      <w:proofErr w:type="gramStart"/>
      <w:r>
        <w:rPr>
          <w:rFonts w:ascii="Garamond" w:hAnsi="Garamond"/>
          <w:sz w:val="26"/>
          <w:szCs w:val="26"/>
        </w:rPr>
        <w:t>be discussed</w:t>
      </w:r>
      <w:proofErr w:type="gramEnd"/>
      <w:r>
        <w:rPr>
          <w:rFonts w:ascii="Garamond" w:hAnsi="Garamond"/>
          <w:sz w:val="26"/>
          <w:szCs w:val="26"/>
        </w:rPr>
        <w:t xml:space="preserve"> in the future at an upcoming finance committee meeting.</w:t>
      </w:r>
    </w:p>
    <w:p w14:paraId="305AEAB5" w14:textId="77777777" w:rsidR="003D53FB" w:rsidRDefault="003D53FB" w:rsidP="003D53FB">
      <w:pPr>
        <w:pStyle w:val="NoSpacing"/>
        <w:spacing w:line="276" w:lineRule="auto"/>
        <w:ind w:left="360"/>
        <w:rPr>
          <w:rFonts w:ascii="Garamond" w:hAnsi="Garamond"/>
          <w:sz w:val="26"/>
          <w:szCs w:val="26"/>
        </w:rPr>
      </w:pPr>
    </w:p>
    <w:p w14:paraId="0F2DFCA9" w14:textId="5FFFDEF8" w:rsidR="003D53FB" w:rsidRDefault="003D53FB" w:rsidP="003D53FB">
      <w:pPr>
        <w:pStyle w:val="NoSpacing"/>
        <w:spacing w:line="276" w:lineRule="auto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Finance Committee Recommendation on FY15-16 Proposed Revised Budget</w:t>
      </w:r>
      <w:r>
        <w:rPr>
          <w:rFonts w:ascii="Garamond" w:hAnsi="Garamond"/>
          <w:b/>
          <w:sz w:val="26"/>
          <w:szCs w:val="26"/>
          <w:u w:val="single"/>
        </w:rPr>
        <w:t>:</w:t>
      </w:r>
    </w:p>
    <w:p w14:paraId="2AEADD06" w14:textId="34D76726" w:rsidR="003D53FB" w:rsidRDefault="003D53FB" w:rsidP="003D53FB">
      <w:pPr>
        <w:pStyle w:val="NoSpacing"/>
        <w:numPr>
          <w:ilvl w:val="0"/>
          <w:numId w:val="23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committee recommends the approval of the proposed revised budget.</w:t>
      </w:r>
    </w:p>
    <w:p w14:paraId="12507CFB" w14:textId="0FEDFB43" w:rsidR="003D53FB" w:rsidRDefault="003D53FB" w:rsidP="003D53FB">
      <w:pPr>
        <w:pStyle w:val="NoSpacing"/>
        <w:numPr>
          <w:ilvl w:val="0"/>
          <w:numId w:val="23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committee supports the proposed revised budget </w:t>
      </w:r>
      <w:proofErr w:type="gramStart"/>
      <w:r>
        <w:rPr>
          <w:rFonts w:ascii="Garamond" w:hAnsi="Garamond"/>
          <w:sz w:val="26"/>
          <w:szCs w:val="26"/>
        </w:rPr>
        <w:t>be</w:t>
      </w:r>
      <w:proofErr w:type="gramEnd"/>
      <w:r>
        <w:rPr>
          <w:rFonts w:ascii="Garamond" w:hAnsi="Garamond"/>
          <w:sz w:val="26"/>
          <w:szCs w:val="26"/>
        </w:rPr>
        <w:t xml:space="preserve"> added to the consent agenda.</w:t>
      </w:r>
      <w:bookmarkStart w:id="0" w:name="_GoBack"/>
      <w:bookmarkEnd w:id="0"/>
    </w:p>
    <w:p w14:paraId="280EB769" w14:textId="77777777" w:rsidR="000A3043" w:rsidRDefault="000A3043" w:rsidP="00836845">
      <w:pPr>
        <w:pStyle w:val="NoSpacing"/>
        <w:spacing w:line="276" w:lineRule="auto"/>
        <w:rPr>
          <w:rFonts w:ascii="Garamond" w:hAnsi="Garamond"/>
          <w:sz w:val="26"/>
          <w:szCs w:val="26"/>
        </w:rPr>
      </w:pPr>
    </w:p>
    <w:p w14:paraId="579EF5DC" w14:textId="7DFB12D6" w:rsidR="000A3043" w:rsidRPr="00836845" w:rsidRDefault="000A3043" w:rsidP="00836845">
      <w:pPr>
        <w:pStyle w:val="NoSpacing"/>
        <w:spacing w:line="276" w:lineRule="auto"/>
        <w:rPr>
          <w:rFonts w:ascii="Garamond" w:hAnsi="Garamond"/>
          <w:sz w:val="26"/>
          <w:szCs w:val="26"/>
        </w:rPr>
      </w:pPr>
    </w:p>
    <w:p w14:paraId="71052F84" w14:textId="77777777" w:rsidR="00727CE4" w:rsidRPr="00727CE4" w:rsidRDefault="00727CE4" w:rsidP="00727CE4">
      <w:pPr>
        <w:pStyle w:val="NoSpacing"/>
        <w:spacing w:line="276" w:lineRule="auto"/>
        <w:rPr>
          <w:rFonts w:ascii="Garamond" w:hAnsi="Garamond"/>
          <w:sz w:val="26"/>
          <w:szCs w:val="26"/>
        </w:rPr>
      </w:pPr>
    </w:p>
    <w:p w14:paraId="6EFCD7A2" w14:textId="50C9089B" w:rsidR="00121730" w:rsidRPr="00842C34" w:rsidRDefault="00FC4030" w:rsidP="009B6042">
      <w:pPr>
        <w:pStyle w:val="NoSpacing"/>
        <w:spacing w:line="276" w:lineRule="auto"/>
      </w:pPr>
      <w:r>
        <w:rPr>
          <w:rFonts w:ascii="Garamond" w:hAnsi="Garamond"/>
          <w:sz w:val="26"/>
          <w:szCs w:val="26"/>
        </w:rPr>
        <w:t xml:space="preserve"> </w:t>
      </w:r>
      <w:r w:rsidR="00121730" w:rsidRPr="000A79E4">
        <w:rPr>
          <w:rFonts w:ascii="Garamond" w:hAnsi="Garamond"/>
          <w:b/>
          <w:sz w:val="26"/>
          <w:szCs w:val="26"/>
        </w:rPr>
        <w:t>The next</w:t>
      </w:r>
      <w:r w:rsidR="00842C34">
        <w:rPr>
          <w:rFonts w:ascii="Garamond" w:hAnsi="Garamond"/>
          <w:b/>
          <w:sz w:val="26"/>
          <w:szCs w:val="26"/>
        </w:rPr>
        <w:t xml:space="preserve"> Budget and Finance</w:t>
      </w:r>
      <w:r w:rsidR="00121730" w:rsidRPr="000A79E4">
        <w:rPr>
          <w:rFonts w:ascii="Garamond" w:hAnsi="Garamond"/>
          <w:b/>
          <w:sz w:val="26"/>
          <w:szCs w:val="26"/>
        </w:rPr>
        <w:t xml:space="preserve"> Committee meeting </w:t>
      </w:r>
      <w:r w:rsidR="000A79E4">
        <w:rPr>
          <w:rFonts w:ascii="Garamond" w:hAnsi="Garamond"/>
          <w:b/>
          <w:sz w:val="26"/>
          <w:szCs w:val="26"/>
        </w:rPr>
        <w:t>is</w:t>
      </w:r>
      <w:r w:rsidR="00121730" w:rsidRPr="000A79E4">
        <w:rPr>
          <w:rFonts w:ascii="Garamond" w:hAnsi="Garamond"/>
          <w:b/>
          <w:sz w:val="26"/>
          <w:szCs w:val="26"/>
        </w:rPr>
        <w:t xml:space="preserve"> Thursday, </w:t>
      </w:r>
      <w:r w:rsidR="00CC7DB3">
        <w:rPr>
          <w:rFonts w:ascii="Garamond" w:hAnsi="Garamond"/>
          <w:b/>
          <w:sz w:val="26"/>
          <w:szCs w:val="26"/>
        </w:rPr>
        <w:t>October 20,</w:t>
      </w:r>
      <w:r w:rsidR="00AC6EDE" w:rsidRPr="000A79E4">
        <w:rPr>
          <w:rFonts w:ascii="Garamond" w:hAnsi="Garamond"/>
          <w:b/>
          <w:sz w:val="26"/>
          <w:szCs w:val="26"/>
        </w:rPr>
        <w:t xml:space="preserve"> 201</w:t>
      </w:r>
      <w:r w:rsidR="005D4901" w:rsidRPr="000A79E4">
        <w:rPr>
          <w:rFonts w:ascii="Garamond" w:hAnsi="Garamond"/>
          <w:b/>
          <w:sz w:val="26"/>
          <w:szCs w:val="26"/>
        </w:rPr>
        <w:t>6</w:t>
      </w:r>
      <w:r w:rsidR="00842C34">
        <w:rPr>
          <w:rFonts w:ascii="Garamond" w:hAnsi="Garamond"/>
          <w:b/>
          <w:sz w:val="26"/>
          <w:szCs w:val="26"/>
        </w:rPr>
        <w:t xml:space="preserve"> at 8</w:t>
      </w:r>
      <w:r w:rsidR="00121730" w:rsidRPr="000A79E4">
        <w:rPr>
          <w:rFonts w:ascii="Garamond" w:hAnsi="Garamond"/>
          <w:b/>
          <w:sz w:val="26"/>
          <w:szCs w:val="26"/>
        </w:rPr>
        <w:t>:00 a.m.</w:t>
      </w:r>
      <w:r w:rsidR="00135020">
        <w:rPr>
          <w:rFonts w:ascii="Garamond" w:hAnsi="Garamond"/>
          <w:b/>
          <w:i/>
          <w:sz w:val="20"/>
          <w:szCs w:val="20"/>
        </w:rPr>
        <w:t xml:space="preserve">  </w:t>
      </w:r>
      <w:r w:rsidR="00135020">
        <w:rPr>
          <w:rFonts w:ascii="Garamond" w:hAnsi="Garamond"/>
          <w:b/>
          <w:i/>
          <w:sz w:val="24"/>
          <w:szCs w:val="24"/>
        </w:rPr>
        <w:t>No</w:t>
      </w:r>
      <w:r w:rsidR="00842C34" w:rsidRPr="00842C34">
        <w:rPr>
          <w:rFonts w:ascii="Garamond" w:hAnsi="Garamond"/>
          <w:b/>
          <w:i/>
          <w:sz w:val="24"/>
          <w:szCs w:val="24"/>
        </w:rPr>
        <w:t>tes submitted by Mattie Jenkins, Staff Accountan</w:t>
      </w:r>
      <w:r w:rsidR="00727CE4">
        <w:rPr>
          <w:rFonts w:ascii="Garamond" w:hAnsi="Garamond"/>
          <w:b/>
          <w:i/>
          <w:sz w:val="24"/>
          <w:szCs w:val="24"/>
        </w:rPr>
        <w:t>t</w:t>
      </w:r>
      <w:r w:rsidR="005E56C3">
        <w:rPr>
          <w:rFonts w:ascii="Garamond" w:hAnsi="Garamond"/>
          <w:b/>
          <w:i/>
          <w:sz w:val="24"/>
          <w:szCs w:val="24"/>
        </w:rPr>
        <w:t>.</w:t>
      </w:r>
    </w:p>
    <w:sectPr w:rsidR="00121730" w:rsidRPr="00842C34" w:rsidSect="009B6042">
      <w:footerReference w:type="default" r:id="rId8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7932C" w14:textId="77777777" w:rsidR="009540C2" w:rsidRDefault="009540C2">
      <w:pPr>
        <w:spacing w:after="0" w:line="240" w:lineRule="auto"/>
      </w:pPr>
      <w:r>
        <w:separator/>
      </w:r>
    </w:p>
  </w:endnote>
  <w:endnote w:type="continuationSeparator" w:id="0">
    <w:p w14:paraId="58843711" w14:textId="77777777" w:rsidR="009540C2" w:rsidRDefault="0095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989B" w14:textId="77777777" w:rsidR="003A7676" w:rsidRDefault="003A7676">
    <w:pPr>
      <w:pStyle w:val="Footer"/>
    </w:pPr>
  </w:p>
  <w:p w14:paraId="2FC74FE5" w14:textId="77777777" w:rsidR="00C0239B" w:rsidRDefault="003D5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959EC" w14:textId="77777777" w:rsidR="009540C2" w:rsidRDefault="009540C2">
      <w:pPr>
        <w:spacing w:after="0" w:line="240" w:lineRule="auto"/>
      </w:pPr>
      <w:r>
        <w:separator/>
      </w:r>
    </w:p>
  </w:footnote>
  <w:footnote w:type="continuationSeparator" w:id="0">
    <w:p w14:paraId="45E5B1DB" w14:textId="77777777" w:rsidR="009540C2" w:rsidRDefault="0095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CF"/>
    <w:multiLevelType w:val="hybridMultilevel"/>
    <w:tmpl w:val="4806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4B83"/>
    <w:multiLevelType w:val="hybridMultilevel"/>
    <w:tmpl w:val="EF0A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9CD"/>
    <w:multiLevelType w:val="hybridMultilevel"/>
    <w:tmpl w:val="144E4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03970"/>
    <w:multiLevelType w:val="hybridMultilevel"/>
    <w:tmpl w:val="7E5E4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D0ECB"/>
    <w:multiLevelType w:val="hybridMultilevel"/>
    <w:tmpl w:val="6E62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736A"/>
    <w:multiLevelType w:val="hybridMultilevel"/>
    <w:tmpl w:val="D0F04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405B4"/>
    <w:multiLevelType w:val="hybridMultilevel"/>
    <w:tmpl w:val="02668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A45D5"/>
    <w:multiLevelType w:val="hybridMultilevel"/>
    <w:tmpl w:val="75C6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5519"/>
    <w:multiLevelType w:val="hybridMultilevel"/>
    <w:tmpl w:val="E5A6D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A16B0"/>
    <w:multiLevelType w:val="hybridMultilevel"/>
    <w:tmpl w:val="978EA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A1E52"/>
    <w:multiLevelType w:val="hybridMultilevel"/>
    <w:tmpl w:val="E08AA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1515D"/>
    <w:multiLevelType w:val="hybridMultilevel"/>
    <w:tmpl w:val="2A9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A71BC"/>
    <w:multiLevelType w:val="hybridMultilevel"/>
    <w:tmpl w:val="1C0EB5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3376D1"/>
    <w:multiLevelType w:val="hybridMultilevel"/>
    <w:tmpl w:val="249A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D6048"/>
    <w:multiLevelType w:val="hybridMultilevel"/>
    <w:tmpl w:val="0C5ED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E96A27"/>
    <w:multiLevelType w:val="hybridMultilevel"/>
    <w:tmpl w:val="FE1E4FAC"/>
    <w:lvl w:ilvl="0" w:tplc="E3969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569C2"/>
    <w:multiLevelType w:val="hybridMultilevel"/>
    <w:tmpl w:val="0EA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A7CAF"/>
    <w:multiLevelType w:val="hybridMultilevel"/>
    <w:tmpl w:val="205E2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F16C2B"/>
    <w:multiLevelType w:val="hybridMultilevel"/>
    <w:tmpl w:val="E2FE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47598"/>
    <w:multiLevelType w:val="hybridMultilevel"/>
    <w:tmpl w:val="169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0A722A"/>
    <w:multiLevelType w:val="hybridMultilevel"/>
    <w:tmpl w:val="01A8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0F27A1"/>
    <w:multiLevelType w:val="hybridMultilevel"/>
    <w:tmpl w:val="35D231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5"/>
  </w:num>
  <w:num w:numId="5">
    <w:abstractNumId w:val="16"/>
  </w:num>
  <w:num w:numId="6">
    <w:abstractNumId w:val="1"/>
  </w:num>
  <w:num w:numId="7">
    <w:abstractNumId w:val="20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  <w:num w:numId="17">
    <w:abstractNumId w:val="9"/>
  </w:num>
  <w:num w:numId="18">
    <w:abstractNumId w:val="11"/>
  </w:num>
  <w:num w:numId="19">
    <w:abstractNumId w:val="14"/>
  </w:num>
  <w:num w:numId="20">
    <w:abstractNumId w:val="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1A"/>
    <w:rsid w:val="00002143"/>
    <w:rsid w:val="00024616"/>
    <w:rsid w:val="0003573B"/>
    <w:rsid w:val="00037A4C"/>
    <w:rsid w:val="0004276E"/>
    <w:rsid w:val="00046D82"/>
    <w:rsid w:val="00046E9A"/>
    <w:rsid w:val="00050373"/>
    <w:rsid w:val="00054247"/>
    <w:rsid w:val="00055797"/>
    <w:rsid w:val="000566AC"/>
    <w:rsid w:val="000709C8"/>
    <w:rsid w:val="00072128"/>
    <w:rsid w:val="00074591"/>
    <w:rsid w:val="00074A65"/>
    <w:rsid w:val="00080387"/>
    <w:rsid w:val="00082985"/>
    <w:rsid w:val="00084E21"/>
    <w:rsid w:val="000954C8"/>
    <w:rsid w:val="000A3043"/>
    <w:rsid w:val="000A79E4"/>
    <w:rsid w:val="000B116A"/>
    <w:rsid w:val="000B32B7"/>
    <w:rsid w:val="000D3360"/>
    <w:rsid w:val="000D5BCC"/>
    <w:rsid w:val="000E5C32"/>
    <w:rsid w:val="000F61C6"/>
    <w:rsid w:val="00105F45"/>
    <w:rsid w:val="00107B36"/>
    <w:rsid w:val="00117211"/>
    <w:rsid w:val="00120E61"/>
    <w:rsid w:val="00121730"/>
    <w:rsid w:val="00132C68"/>
    <w:rsid w:val="00135020"/>
    <w:rsid w:val="0013705A"/>
    <w:rsid w:val="0013736F"/>
    <w:rsid w:val="00143E1A"/>
    <w:rsid w:val="001572C4"/>
    <w:rsid w:val="00166418"/>
    <w:rsid w:val="00170A01"/>
    <w:rsid w:val="001775A3"/>
    <w:rsid w:val="0018362F"/>
    <w:rsid w:val="001914B3"/>
    <w:rsid w:val="00194479"/>
    <w:rsid w:val="001B2613"/>
    <w:rsid w:val="001C5A17"/>
    <w:rsid w:val="001D6DDF"/>
    <w:rsid w:val="001F2F50"/>
    <w:rsid w:val="00211583"/>
    <w:rsid w:val="00214EDB"/>
    <w:rsid w:val="00225CCF"/>
    <w:rsid w:val="00231532"/>
    <w:rsid w:val="002352BD"/>
    <w:rsid w:val="002416B7"/>
    <w:rsid w:val="00254948"/>
    <w:rsid w:val="00274086"/>
    <w:rsid w:val="002A56C4"/>
    <w:rsid w:val="002A7E4D"/>
    <w:rsid w:val="002B6FD0"/>
    <w:rsid w:val="002C4B7A"/>
    <w:rsid w:val="002D1511"/>
    <w:rsid w:val="002D1B6A"/>
    <w:rsid w:val="002D4AB1"/>
    <w:rsid w:val="002D6C88"/>
    <w:rsid w:val="002F3C96"/>
    <w:rsid w:val="003044AC"/>
    <w:rsid w:val="003330E4"/>
    <w:rsid w:val="003342DF"/>
    <w:rsid w:val="00337DA5"/>
    <w:rsid w:val="00345620"/>
    <w:rsid w:val="00354B1F"/>
    <w:rsid w:val="0036280A"/>
    <w:rsid w:val="003866BC"/>
    <w:rsid w:val="003A7676"/>
    <w:rsid w:val="003C0CF8"/>
    <w:rsid w:val="003C3061"/>
    <w:rsid w:val="003D4DAF"/>
    <w:rsid w:val="003D53FB"/>
    <w:rsid w:val="003D7B6F"/>
    <w:rsid w:val="003E085E"/>
    <w:rsid w:val="003E0E07"/>
    <w:rsid w:val="003E53CA"/>
    <w:rsid w:val="003E697A"/>
    <w:rsid w:val="0040563A"/>
    <w:rsid w:val="00412051"/>
    <w:rsid w:val="00425CF3"/>
    <w:rsid w:val="004518D8"/>
    <w:rsid w:val="00456CDA"/>
    <w:rsid w:val="0046021A"/>
    <w:rsid w:val="00461DA0"/>
    <w:rsid w:val="00466ABF"/>
    <w:rsid w:val="0047683A"/>
    <w:rsid w:val="00477237"/>
    <w:rsid w:val="004850CC"/>
    <w:rsid w:val="004868E0"/>
    <w:rsid w:val="00493817"/>
    <w:rsid w:val="00494D33"/>
    <w:rsid w:val="004A3197"/>
    <w:rsid w:val="004A373B"/>
    <w:rsid w:val="004A5E64"/>
    <w:rsid w:val="004A7502"/>
    <w:rsid w:val="004A7B0E"/>
    <w:rsid w:val="004C5790"/>
    <w:rsid w:val="004E51D8"/>
    <w:rsid w:val="004F5B8F"/>
    <w:rsid w:val="00507D63"/>
    <w:rsid w:val="00536BCC"/>
    <w:rsid w:val="00551522"/>
    <w:rsid w:val="00553DCB"/>
    <w:rsid w:val="005620EC"/>
    <w:rsid w:val="005824C5"/>
    <w:rsid w:val="00587E4E"/>
    <w:rsid w:val="00594B70"/>
    <w:rsid w:val="005C125D"/>
    <w:rsid w:val="005D3E22"/>
    <w:rsid w:val="005D4901"/>
    <w:rsid w:val="005D686C"/>
    <w:rsid w:val="005D6E42"/>
    <w:rsid w:val="005E56C3"/>
    <w:rsid w:val="005F4173"/>
    <w:rsid w:val="0060089F"/>
    <w:rsid w:val="00610EFA"/>
    <w:rsid w:val="006143FB"/>
    <w:rsid w:val="00627FE3"/>
    <w:rsid w:val="00631B64"/>
    <w:rsid w:val="00654092"/>
    <w:rsid w:val="00656465"/>
    <w:rsid w:val="006B61A8"/>
    <w:rsid w:val="006D45BD"/>
    <w:rsid w:val="006E31ED"/>
    <w:rsid w:val="006E4F56"/>
    <w:rsid w:val="006E7192"/>
    <w:rsid w:val="006F2FA6"/>
    <w:rsid w:val="006F41CF"/>
    <w:rsid w:val="00710634"/>
    <w:rsid w:val="00712AC4"/>
    <w:rsid w:val="00727CE4"/>
    <w:rsid w:val="007579BF"/>
    <w:rsid w:val="00773F7C"/>
    <w:rsid w:val="007746C3"/>
    <w:rsid w:val="007A0590"/>
    <w:rsid w:val="007A65E6"/>
    <w:rsid w:val="007B54EE"/>
    <w:rsid w:val="007D0823"/>
    <w:rsid w:val="007E3EB3"/>
    <w:rsid w:val="007E6886"/>
    <w:rsid w:val="007F1FCD"/>
    <w:rsid w:val="007F3A68"/>
    <w:rsid w:val="008019D5"/>
    <w:rsid w:val="008248E6"/>
    <w:rsid w:val="00836845"/>
    <w:rsid w:val="00842130"/>
    <w:rsid w:val="00842C34"/>
    <w:rsid w:val="00843F31"/>
    <w:rsid w:val="008618E4"/>
    <w:rsid w:val="00863F24"/>
    <w:rsid w:val="008812F6"/>
    <w:rsid w:val="008907EE"/>
    <w:rsid w:val="00897E08"/>
    <w:rsid w:val="008B1FC4"/>
    <w:rsid w:val="008B3BDD"/>
    <w:rsid w:val="008B59CB"/>
    <w:rsid w:val="008D62B7"/>
    <w:rsid w:val="008D64D3"/>
    <w:rsid w:val="008E2457"/>
    <w:rsid w:val="008E76E0"/>
    <w:rsid w:val="008F4158"/>
    <w:rsid w:val="008F54E3"/>
    <w:rsid w:val="00934F85"/>
    <w:rsid w:val="009357DC"/>
    <w:rsid w:val="00941455"/>
    <w:rsid w:val="00942B1E"/>
    <w:rsid w:val="00950C06"/>
    <w:rsid w:val="00951DA8"/>
    <w:rsid w:val="009540C2"/>
    <w:rsid w:val="00974514"/>
    <w:rsid w:val="00975051"/>
    <w:rsid w:val="00983628"/>
    <w:rsid w:val="00992331"/>
    <w:rsid w:val="009A396A"/>
    <w:rsid w:val="009B0E58"/>
    <w:rsid w:val="009B6042"/>
    <w:rsid w:val="009E2807"/>
    <w:rsid w:val="009F480D"/>
    <w:rsid w:val="00A007C2"/>
    <w:rsid w:val="00A065D2"/>
    <w:rsid w:val="00A2383B"/>
    <w:rsid w:val="00A42D57"/>
    <w:rsid w:val="00A46D78"/>
    <w:rsid w:val="00A71DBF"/>
    <w:rsid w:val="00A922CC"/>
    <w:rsid w:val="00A94032"/>
    <w:rsid w:val="00AC21A6"/>
    <w:rsid w:val="00AC22AB"/>
    <w:rsid w:val="00AC30E6"/>
    <w:rsid w:val="00AC4354"/>
    <w:rsid w:val="00AC4724"/>
    <w:rsid w:val="00AC4E80"/>
    <w:rsid w:val="00AC6EDE"/>
    <w:rsid w:val="00AD60A7"/>
    <w:rsid w:val="00AF1B63"/>
    <w:rsid w:val="00AF35D7"/>
    <w:rsid w:val="00B22C76"/>
    <w:rsid w:val="00B3026F"/>
    <w:rsid w:val="00B41651"/>
    <w:rsid w:val="00B52E4D"/>
    <w:rsid w:val="00B64BF8"/>
    <w:rsid w:val="00B665D5"/>
    <w:rsid w:val="00B72D68"/>
    <w:rsid w:val="00B74705"/>
    <w:rsid w:val="00B75133"/>
    <w:rsid w:val="00B839BB"/>
    <w:rsid w:val="00BA76B3"/>
    <w:rsid w:val="00BB7365"/>
    <w:rsid w:val="00BC6094"/>
    <w:rsid w:val="00BD0EE4"/>
    <w:rsid w:val="00BD4E26"/>
    <w:rsid w:val="00BE4FDC"/>
    <w:rsid w:val="00C07B95"/>
    <w:rsid w:val="00C33023"/>
    <w:rsid w:val="00C819E3"/>
    <w:rsid w:val="00C824D8"/>
    <w:rsid w:val="00C837C8"/>
    <w:rsid w:val="00C95451"/>
    <w:rsid w:val="00CB03A5"/>
    <w:rsid w:val="00CB1D01"/>
    <w:rsid w:val="00CB3D21"/>
    <w:rsid w:val="00CB7407"/>
    <w:rsid w:val="00CC7DB3"/>
    <w:rsid w:val="00CE5553"/>
    <w:rsid w:val="00CE5DBA"/>
    <w:rsid w:val="00CE624D"/>
    <w:rsid w:val="00D32BA5"/>
    <w:rsid w:val="00D33063"/>
    <w:rsid w:val="00D40895"/>
    <w:rsid w:val="00D40B9E"/>
    <w:rsid w:val="00D42368"/>
    <w:rsid w:val="00D4693C"/>
    <w:rsid w:val="00D56227"/>
    <w:rsid w:val="00D71CED"/>
    <w:rsid w:val="00D7294A"/>
    <w:rsid w:val="00D7316D"/>
    <w:rsid w:val="00D74337"/>
    <w:rsid w:val="00D75A84"/>
    <w:rsid w:val="00D77D68"/>
    <w:rsid w:val="00D909E1"/>
    <w:rsid w:val="00DB69CD"/>
    <w:rsid w:val="00DB722B"/>
    <w:rsid w:val="00DC1615"/>
    <w:rsid w:val="00DD22C8"/>
    <w:rsid w:val="00DD44D5"/>
    <w:rsid w:val="00DE0B7D"/>
    <w:rsid w:val="00DF57DF"/>
    <w:rsid w:val="00E107A9"/>
    <w:rsid w:val="00E12C29"/>
    <w:rsid w:val="00E2706F"/>
    <w:rsid w:val="00E362F4"/>
    <w:rsid w:val="00E5076C"/>
    <w:rsid w:val="00E5515C"/>
    <w:rsid w:val="00E61ECB"/>
    <w:rsid w:val="00E809E9"/>
    <w:rsid w:val="00E81515"/>
    <w:rsid w:val="00ED2340"/>
    <w:rsid w:val="00F24201"/>
    <w:rsid w:val="00F30E5A"/>
    <w:rsid w:val="00F35576"/>
    <w:rsid w:val="00F42567"/>
    <w:rsid w:val="00F76FCB"/>
    <w:rsid w:val="00FC4030"/>
    <w:rsid w:val="00FD0C60"/>
    <w:rsid w:val="00FD351B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A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21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6021A"/>
    <w:rPr>
      <w:rFonts w:eastAsiaTheme="minorEastAsia"/>
    </w:rPr>
  </w:style>
  <w:style w:type="paragraph" w:styleId="NoSpacing">
    <w:name w:val="No Spacing"/>
    <w:uiPriority w:val="1"/>
    <w:qFormat/>
    <w:rsid w:val="009F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76"/>
  </w:style>
  <w:style w:type="paragraph" w:styleId="BalloonText">
    <w:name w:val="Balloon Text"/>
    <w:basedOn w:val="Normal"/>
    <w:link w:val="BalloonTextChar"/>
    <w:uiPriority w:val="99"/>
    <w:semiHidden/>
    <w:unhideWhenUsed/>
    <w:rsid w:val="003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14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4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21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6021A"/>
    <w:rPr>
      <w:rFonts w:eastAsiaTheme="minorEastAsia"/>
    </w:rPr>
  </w:style>
  <w:style w:type="paragraph" w:styleId="NoSpacing">
    <w:name w:val="No Spacing"/>
    <w:uiPriority w:val="1"/>
    <w:qFormat/>
    <w:rsid w:val="009F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76"/>
  </w:style>
  <w:style w:type="paragraph" w:styleId="BalloonText">
    <w:name w:val="Balloon Text"/>
    <w:basedOn w:val="Normal"/>
    <w:link w:val="BalloonTextChar"/>
    <w:uiPriority w:val="99"/>
    <w:semiHidden/>
    <w:unhideWhenUsed/>
    <w:rsid w:val="003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14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4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 Jenkins</dc:creator>
  <cp:lastModifiedBy>Rebecca Long</cp:lastModifiedBy>
  <cp:revision>3</cp:revision>
  <cp:lastPrinted>2016-09-15T21:27:00Z</cp:lastPrinted>
  <dcterms:created xsi:type="dcterms:W3CDTF">2016-09-15T21:28:00Z</dcterms:created>
  <dcterms:modified xsi:type="dcterms:W3CDTF">2016-09-15T21:47:00Z</dcterms:modified>
</cp:coreProperties>
</file>